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0"/>
      </w:tblGrid>
      <w:tr w:rsidR="00DD1BDE" w:rsidRPr="00346E74" w14:paraId="11938B5F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D9E3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СПРАВКА</w:t>
            </w:r>
          </w:p>
        </w:tc>
      </w:tr>
      <w:tr w:rsidR="00DD1BDE" w:rsidRPr="00346E74" w14:paraId="7AEDABB3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6DF0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о внесенных изменениях в проектную документацию по выявленным</w:t>
            </w:r>
          </w:p>
          <w:p w14:paraId="62C47364" w14:textId="30DC32E6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ГАУ «</w:t>
            </w:r>
            <w:r w:rsidR="00E70724">
              <w:rPr>
                <w:b/>
                <w:sz w:val="28"/>
                <w:szCs w:val="28"/>
              </w:rPr>
              <w:t>Управление государственной экспертизы Пензенской области</w:t>
            </w:r>
            <w:r w:rsidRPr="00DD1BDE">
              <w:rPr>
                <w:b/>
                <w:sz w:val="28"/>
                <w:szCs w:val="28"/>
              </w:rPr>
              <w:t>» нарушениям/ошибкам</w:t>
            </w:r>
          </w:p>
          <w:p w14:paraId="258BB00D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tblpY="91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9"/>
        <w:gridCol w:w="1869"/>
      </w:tblGrid>
      <w:tr w:rsidR="00DD1BDE" w:rsidRPr="00346E74" w14:paraId="77AE410E" w14:textId="77777777" w:rsidTr="00025A3D">
        <w:trPr>
          <w:trHeight w:val="208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4F74" w14:textId="77777777" w:rsidR="00DD1BDE" w:rsidRDefault="00DD1BDE" w:rsidP="005E2B7D">
            <w:pPr>
              <w:rPr>
                <w:sz w:val="20"/>
                <w:szCs w:val="20"/>
              </w:rPr>
            </w:pPr>
          </w:p>
          <w:p w14:paraId="08E23000" w14:textId="37D66DA0" w:rsidR="00DD1BDE" w:rsidRPr="00025A3D" w:rsidRDefault="00DD1BDE" w:rsidP="00025A3D">
            <w:pPr>
              <w:ind w:left="2447" w:hanging="2447"/>
              <w:rPr>
                <w:bCs/>
                <w:u w:val="single"/>
              </w:rPr>
            </w:pPr>
            <w:r w:rsidRPr="00DD1BDE">
              <w:t xml:space="preserve">Наименование объекта: </w:t>
            </w:r>
            <w:r w:rsidR="00025A3D" w:rsidRPr="00025A3D">
              <w:rPr>
                <w:bCs/>
                <w:u w:val="single"/>
              </w:rPr>
              <w:t xml:space="preserve">"Строительство домов для переселения граждан из аварийного жилья" (г. Пенза, </w:t>
            </w:r>
            <w:proofErr w:type="spellStart"/>
            <w:r w:rsidR="00025A3D" w:rsidRPr="00025A3D">
              <w:rPr>
                <w:bCs/>
                <w:u w:val="single"/>
              </w:rPr>
              <w:t>мкр</w:t>
            </w:r>
            <w:proofErr w:type="spellEnd"/>
            <w:r w:rsidR="00025A3D" w:rsidRPr="00025A3D">
              <w:rPr>
                <w:bCs/>
                <w:u w:val="single"/>
              </w:rPr>
              <w:t>. Заря) 8-ми этажный жилой дом №8. Вариант 2"</w:t>
            </w:r>
          </w:p>
          <w:p w14:paraId="68582AE4" w14:textId="77777777" w:rsidR="00DD1BDE" w:rsidRPr="00025A3D" w:rsidRDefault="00DD1BDE" w:rsidP="005E2B7D">
            <w:pPr>
              <w:rPr>
                <w:sz w:val="20"/>
                <w:szCs w:val="20"/>
              </w:rPr>
            </w:pPr>
          </w:p>
          <w:p w14:paraId="19726431" w14:textId="77777777" w:rsidR="00DD1BDE" w:rsidRPr="00DD1BDE" w:rsidRDefault="00DD1BDE" w:rsidP="005E2B7D"/>
          <w:p w14:paraId="547A6CD6" w14:textId="4CCF155C" w:rsidR="00DD1BDE" w:rsidRPr="00346E74" w:rsidRDefault="00DD1BDE" w:rsidP="005E2B7D">
            <w:pPr>
              <w:rPr>
                <w:sz w:val="20"/>
                <w:szCs w:val="20"/>
              </w:rPr>
            </w:pPr>
            <w:r w:rsidRPr="00DD1BDE">
              <w:t>Наименование раздела (</w:t>
            </w:r>
            <w:r w:rsidR="005E2B7D">
              <w:t>под</w:t>
            </w:r>
            <w:r w:rsidRPr="00DD1BDE">
              <w:t>раздел</w:t>
            </w:r>
            <w:r w:rsidR="005E2B7D">
              <w:t>а</w:t>
            </w:r>
            <w:r w:rsidRPr="00DD1BDE">
              <w:t xml:space="preserve">): </w:t>
            </w:r>
            <w:r w:rsidR="00025A3D" w:rsidRPr="00025A3D">
              <w:rPr>
                <w:u w:val="single"/>
              </w:rPr>
              <w:t>Санитарно-эпидемиологическая безопасност</w:t>
            </w:r>
            <w:r w:rsidR="00025A3D">
              <w:rPr>
                <w:u w:val="single"/>
              </w:rPr>
              <w:t>ь</w:t>
            </w:r>
          </w:p>
        </w:tc>
      </w:tr>
      <w:tr w:rsidR="00DD1BDE" w:rsidRPr="00346E74" w14:paraId="477A44D6" w14:textId="77777777" w:rsidTr="00025A3D">
        <w:trPr>
          <w:gridAfter w:val="1"/>
          <w:wAfter w:w="1869" w:type="dxa"/>
          <w:trHeight w:val="208"/>
        </w:trPr>
        <w:tc>
          <w:tcPr>
            <w:tcW w:w="1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A4D4" w14:textId="77777777" w:rsidR="00DD1BDE" w:rsidRPr="00346E74" w:rsidRDefault="00DD1BDE" w:rsidP="005E2B7D">
            <w:pPr>
              <w:rPr>
                <w:sz w:val="20"/>
                <w:szCs w:val="20"/>
              </w:rPr>
            </w:pPr>
          </w:p>
        </w:tc>
      </w:tr>
    </w:tbl>
    <w:p w14:paraId="749B3E37" w14:textId="77777777" w:rsidR="005E2B7D" w:rsidRPr="00025A3D" w:rsidRDefault="005E2B7D" w:rsidP="00DD1BDE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50"/>
        <w:gridCol w:w="1417"/>
        <w:gridCol w:w="2378"/>
        <w:gridCol w:w="2609"/>
        <w:gridCol w:w="2997"/>
        <w:gridCol w:w="2045"/>
      </w:tblGrid>
      <w:tr w:rsidR="00DD1BDE" w14:paraId="1F861A73" w14:textId="77777777" w:rsidTr="005E2B7D">
        <w:tc>
          <w:tcPr>
            <w:tcW w:w="664" w:type="dxa"/>
            <w:vMerge w:val="restart"/>
          </w:tcPr>
          <w:p w14:paraId="693200C0" w14:textId="797C5334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№ п/п</w:t>
            </w:r>
          </w:p>
        </w:tc>
        <w:tc>
          <w:tcPr>
            <w:tcW w:w="6245" w:type="dxa"/>
            <w:gridSpan w:val="3"/>
          </w:tcPr>
          <w:p w14:paraId="4B9A727C" w14:textId="1F150049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Ошибки, выявленные органом государственной экспертизы</w:t>
            </w:r>
          </w:p>
        </w:tc>
        <w:tc>
          <w:tcPr>
            <w:tcW w:w="2609" w:type="dxa"/>
            <w:vMerge w:val="restart"/>
          </w:tcPr>
          <w:p w14:paraId="7F26E0FA" w14:textId="64BF6B5E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Ответы на выявленные нарушения, наименование откорректированного раздела проектной документации, внесенные изменения</w:t>
            </w:r>
          </w:p>
        </w:tc>
        <w:tc>
          <w:tcPr>
            <w:tcW w:w="2997" w:type="dxa"/>
            <w:vMerge w:val="restart"/>
          </w:tcPr>
          <w:p w14:paraId="444ED0FB" w14:textId="55319123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  <w:tc>
          <w:tcPr>
            <w:tcW w:w="2045" w:type="dxa"/>
            <w:vMerge w:val="restart"/>
          </w:tcPr>
          <w:p w14:paraId="1191C02C" w14:textId="37C66360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Комментарии эксперта</w:t>
            </w:r>
          </w:p>
        </w:tc>
      </w:tr>
      <w:tr w:rsidR="00DD1BDE" w14:paraId="19587814" w14:textId="77777777" w:rsidTr="005E2B7D">
        <w:tc>
          <w:tcPr>
            <w:tcW w:w="664" w:type="dxa"/>
            <w:vMerge/>
          </w:tcPr>
          <w:p w14:paraId="76B165AC" w14:textId="77777777" w:rsidR="00DD1BDE" w:rsidRDefault="00DD1BDE" w:rsidP="00DD1BDE">
            <w:pPr>
              <w:spacing w:before="240"/>
              <w:jc w:val="center"/>
            </w:pPr>
          </w:p>
        </w:tc>
        <w:tc>
          <w:tcPr>
            <w:tcW w:w="2450" w:type="dxa"/>
          </w:tcPr>
          <w:p w14:paraId="0E9664A9" w14:textId="2555521E" w:rsidR="00DD1BDE" w:rsidRDefault="00DD1BDE" w:rsidP="00DD1BDE">
            <w:pPr>
              <w:spacing w:before="240"/>
              <w:jc w:val="center"/>
            </w:pPr>
            <w:r>
              <w:t>Вывод о несоответствии</w:t>
            </w:r>
          </w:p>
        </w:tc>
        <w:tc>
          <w:tcPr>
            <w:tcW w:w="1417" w:type="dxa"/>
          </w:tcPr>
          <w:p w14:paraId="3AA04D89" w14:textId="2C5E3225" w:rsidR="00DD1BDE" w:rsidRDefault="00DD1BDE" w:rsidP="00DD1BDE">
            <w:pPr>
              <w:spacing w:before="240"/>
              <w:jc w:val="center"/>
            </w:pPr>
            <w:r>
              <w:t>Ссылка на материалы</w:t>
            </w:r>
          </w:p>
        </w:tc>
        <w:tc>
          <w:tcPr>
            <w:tcW w:w="2378" w:type="dxa"/>
          </w:tcPr>
          <w:p w14:paraId="32CB45B4" w14:textId="54DFB43D" w:rsidR="00DD1BDE" w:rsidRDefault="00DD1BDE" w:rsidP="00DD1BDE">
            <w:pPr>
              <w:spacing w:before="240"/>
              <w:jc w:val="center"/>
            </w:pPr>
            <w:r>
              <w:t>Основание</w:t>
            </w:r>
          </w:p>
        </w:tc>
        <w:tc>
          <w:tcPr>
            <w:tcW w:w="2609" w:type="dxa"/>
            <w:vMerge/>
          </w:tcPr>
          <w:p w14:paraId="3B3DE86D" w14:textId="77777777" w:rsidR="00DD1BDE" w:rsidRDefault="00DD1BDE" w:rsidP="00DD1BDE">
            <w:pPr>
              <w:spacing w:before="240"/>
            </w:pPr>
          </w:p>
        </w:tc>
        <w:tc>
          <w:tcPr>
            <w:tcW w:w="2997" w:type="dxa"/>
            <w:vMerge/>
          </w:tcPr>
          <w:p w14:paraId="7B44C56F" w14:textId="77777777" w:rsidR="00DD1BDE" w:rsidRDefault="00DD1BDE" w:rsidP="00DD1BDE">
            <w:pPr>
              <w:spacing w:before="240"/>
            </w:pPr>
          </w:p>
        </w:tc>
        <w:tc>
          <w:tcPr>
            <w:tcW w:w="2045" w:type="dxa"/>
            <w:vMerge/>
          </w:tcPr>
          <w:p w14:paraId="510A75DD" w14:textId="1EB40587" w:rsidR="00DD1BDE" w:rsidRDefault="00DD1BDE" w:rsidP="00DD1BDE">
            <w:pPr>
              <w:spacing w:before="240"/>
            </w:pPr>
          </w:p>
        </w:tc>
      </w:tr>
      <w:tr w:rsidR="005E2B7D" w14:paraId="57585F7A" w14:textId="77777777" w:rsidTr="005E2B7D">
        <w:tc>
          <w:tcPr>
            <w:tcW w:w="664" w:type="dxa"/>
          </w:tcPr>
          <w:p w14:paraId="7203541B" w14:textId="6FD4737A" w:rsidR="005E2B7D" w:rsidRDefault="005E2B7D" w:rsidP="005E2B7D">
            <w:pPr>
              <w:jc w:val="center"/>
            </w:pPr>
            <w:r>
              <w:t>1.</w:t>
            </w:r>
          </w:p>
        </w:tc>
        <w:tc>
          <w:tcPr>
            <w:tcW w:w="2450" w:type="dxa"/>
          </w:tcPr>
          <w:p w14:paraId="04BE7C89" w14:textId="57CC60F6" w:rsidR="005E2B7D" w:rsidRPr="00025A3D" w:rsidRDefault="005E2B7D" w:rsidP="00025A3D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Устранить разночтения между разделами ПЗУ и ООС, как в текстовой, так и в графической части, по автостоянкам в части количества принятых </w:t>
            </w:r>
            <w:proofErr w:type="spellStart"/>
            <w:r>
              <w:rPr>
                <w:sz w:val="23"/>
                <w:szCs w:val="23"/>
              </w:rPr>
              <w:t>машино</w:t>
            </w:r>
            <w:proofErr w:type="spellEnd"/>
            <w:r>
              <w:rPr>
                <w:sz w:val="23"/>
                <w:szCs w:val="23"/>
              </w:rPr>
              <w:t>-мест и с</w:t>
            </w:r>
            <w:r w:rsidRPr="001E018E">
              <w:rPr>
                <w:sz w:val="23"/>
                <w:szCs w:val="23"/>
              </w:rPr>
              <w:t>анитарны</w:t>
            </w:r>
            <w:r>
              <w:rPr>
                <w:sz w:val="23"/>
                <w:szCs w:val="23"/>
              </w:rPr>
              <w:t>х</w:t>
            </w:r>
            <w:r w:rsidRPr="001E018E">
              <w:rPr>
                <w:sz w:val="23"/>
                <w:szCs w:val="23"/>
              </w:rPr>
              <w:t xml:space="preserve"> разрыв</w:t>
            </w:r>
            <w:r>
              <w:rPr>
                <w:sz w:val="23"/>
                <w:szCs w:val="23"/>
              </w:rPr>
              <w:t>ов</w:t>
            </w:r>
            <w:r w:rsidRPr="001E018E">
              <w:rPr>
                <w:sz w:val="23"/>
                <w:szCs w:val="23"/>
              </w:rPr>
              <w:t xml:space="preserve"> с учетом требований новой редакции </w:t>
            </w:r>
            <w:hyperlink w:anchor="Par52" w:history="1">
              <w:r w:rsidRPr="001E018E">
                <w:rPr>
                  <w:sz w:val="23"/>
                  <w:szCs w:val="23"/>
                </w:rPr>
                <w:t>СанПиН 2.2.1/2.1.1.1200-03</w:t>
              </w:r>
            </w:hyperlink>
            <w:r w:rsidRPr="001E018E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с изменениями от 28 февраля 2022)</w:t>
            </w:r>
            <w:r w:rsidRPr="001E018E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14:paraId="41DED478" w14:textId="77777777" w:rsidR="005E2B7D" w:rsidRDefault="005E2B7D" w:rsidP="005E2B7D">
            <w:pPr>
              <w:widowControl w:val="0"/>
              <w:snapToGrid w:val="0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75551">
              <w:rPr>
                <w:rFonts w:eastAsia="Calibri"/>
                <w:bCs/>
                <w:shd w:val="clear" w:color="auto" w:fill="FFFFFF"/>
                <w:lang w:eastAsia="en-US"/>
              </w:rPr>
              <w:t>31-23-ПЗУ</w:t>
            </w:r>
          </w:p>
          <w:p w14:paraId="1ABC3677" w14:textId="1C89E965" w:rsidR="005E2B7D" w:rsidRDefault="005E2B7D" w:rsidP="005E2B7D">
            <w:r>
              <w:rPr>
                <w:rFonts w:eastAsia="Calibri"/>
                <w:bCs/>
                <w:shd w:val="clear" w:color="auto" w:fill="FFFFFF"/>
                <w:lang w:eastAsia="en-US"/>
              </w:rPr>
              <w:t>31-23-ООС</w:t>
            </w:r>
          </w:p>
        </w:tc>
        <w:tc>
          <w:tcPr>
            <w:tcW w:w="2378" w:type="dxa"/>
          </w:tcPr>
          <w:p w14:paraId="71CB8D72" w14:textId="77777777" w:rsidR="005E2B7D" w:rsidRPr="00F74C6C" w:rsidRDefault="005E2B7D" w:rsidP="005E2B7D">
            <w:pPr>
              <w:widowControl w:val="0"/>
              <w:snapToGrid w:val="0"/>
            </w:pPr>
            <w:r w:rsidRPr="00F74C6C">
              <w:t>ст.15 ч.5 ТР от 30.12.09г. №384-ФЗ</w:t>
            </w:r>
          </w:p>
          <w:p w14:paraId="28FE52BD" w14:textId="2E3EDC59" w:rsidR="005E2B7D" w:rsidRPr="00503A2F" w:rsidRDefault="005E2B7D" w:rsidP="005E2B7D">
            <w:pPr>
              <w:widowControl w:val="0"/>
              <w:snapToGrid w:val="0"/>
            </w:pPr>
            <w:proofErr w:type="spellStart"/>
            <w:r>
              <w:t>пп</w:t>
            </w:r>
            <w:proofErr w:type="spellEnd"/>
            <w:r>
              <w:t xml:space="preserve">. </w:t>
            </w:r>
            <w:r w:rsidRPr="0029346E">
              <w:t xml:space="preserve">ж) </w:t>
            </w:r>
            <w:r>
              <w:t xml:space="preserve">п.12 </w:t>
            </w:r>
            <w:r w:rsidRPr="00503A2F">
              <w:t>Положения, утв. ПП РФ от 16.02.2008 №87</w:t>
            </w:r>
          </w:p>
          <w:p w14:paraId="41822A87" w14:textId="3FB8EE1C" w:rsidR="005E2B7D" w:rsidRDefault="005E2B7D" w:rsidP="005E2B7D">
            <w:r w:rsidRPr="00F74C6C">
              <w:t xml:space="preserve">новая </w:t>
            </w:r>
            <w:proofErr w:type="gramStart"/>
            <w:r w:rsidRPr="00F74C6C">
              <w:t>редакция  СанПиН</w:t>
            </w:r>
            <w:proofErr w:type="gramEnd"/>
            <w:r w:rsidRPr="00F74C6C">
              <w:t xml:space="preserve"> 2.2.1/2.1.1.1200-03 (с изменениями от 28 февраля 2022)</w:t>
            </w:r>
          </w:p>
        </w:tc>
        <w:tc>
          <w:tcPr>
            <w:tcW w:w="2609" w:type="dxa"/>
          </w:tcPr>
          <w:p w14:paraId="4AAE480D" w14:textId="77777777" w:rsidR="005E2B7D" w:rsidRDefault="005E2B7D" w:rsidP="005E2B7D">
            <w:pPr>
              <w:widowControl w:val="0"/>
              <w:snapToGrid w:val="0"/>
            </w:pPr>
            <w:r>
              <w:t>Раздел ООС приведен в соответствие с разделом ПЗУ (текстовая и графическая части поправлены).</w:t>
            </w:r>
          </w:p>
          <w:p w14:paraId="1B0EFB15" w14:textId="7519D203" w:rsidR="005E2B7D" w:rsidRDefault="005E2B7D" w:rsidP="005E2B7D">
            <w:pPr>
              <w:widowControl w:val="0"/>
              <w:snapToGrid w:val="0"/>
            </w:pPr>
            <w:r>
              <w:t>К</w:t>
            </w:r>
            <w:r w:rsidRPr="008A0B84">
              <w:t>оличеств</w:t>
            </w:r>
            <w:r>
              <w:t>о</w:t>
            </w:r>
            <w:r w:rsidRPr="008A0B84">
              <w:t xml:space="preserve"> </w:t>
            </w:r>
            <w:proofErr w:type="spellStart"/>
            <w:r w:rsidRPr="008A0B84">
              <w:t>машино</w:t>
            </w:r>
            <w:proofErr w:type="spellEnd"/>
            <w:r w:rsidRPr="008A0B84">
              <w:t>-мест и санитарны</w:t>
            </w:r>
            <w:r>
              <w:t>е</w:t>
            </w:r>
            <w:r w:rsidRPr="008A0B84">
              <w:t xml:space="preserve"> разрыв</w:t>
            </w:r>
            <w:r>
              <w:t>ы откорректированы</w:t>
            </w:r>
            <w:r w:rsidR="006B2B16">
              <w:t>.</w:t>
            </w:r>
          </w:p>
          <w:p w14:paraId="39A658D5" w14:textId="77777777" w:rsidR="005E2B7D" w:rsidRDefault="005E2B7D" w:rsidP="005E2B7D"/>
        </w:tc>
        <w:tc>
          <w:tcPr>
            <w:tcW w:w="2997" w:type="dxa"/>
          </w:tcPr>
          <w:p w14:paraId="56DEB9B7" w14:textId="77777777" w:rsidR="005E2B7D" w:rsidRDefault="005E2B7D" w:rsidP="005E2B7D">
            <w:r>
              <w:t>Текстовая часть</w:t>
            </w:r>
          </w:p>
          <w:p w14:paraId="429132A7" w14:textId="77777777" w:rsidR="005E2B7D" w:rsidRDefault="005E2B7D" w:rsidP="005E2B7D">
            <w:r>
              <w:t>(Раздел ООС стр.32-33)</w:t>
            </w:r>
          </w:p>
          <w:p w14:paraId="777799E4" w14:textId="77777777" w:rsidR="005E2B7D" w:rsidRDefault="005E2B7D" w:rsidP="005E2B7D">
            <w:r>
              <w:t>Графическая часть</w:t>
            </w:r>
          </w:p>
          <w:p w14:paraId="6529CABC" w14:textId="7F5769E8" w:rsidR="005E2B7D" w:rsidRDefault="005E2B7D" w:rsidP="005E2B7D">
            <w:r>
              <w:t>(Лист 13, 27)</w:t>
            </w:r>
          </w:p>
        </w:tc>
        <w:tc>
          <w:tcPr>
            <w:tcW w:w="2045" w:type="dxa"/>
          </w:tcPr>
          <w:p w14:paraId="3DAAAA69" w14:textId="185738C6" w:rsidR="005E2B7D" w:rsidRDefault="005E2B7D" w:rsidP="005E2B7D"/>
        </w:tc>
      </w:tr>
      <w:tr w:rsidR="005E2B7D" w14:paraId="7A168CC1" w14:textId="77777777" w:rsidTr="005E2B7D">
        <w:tc>
          <w:tcPr>
            <w:tcW w:w="664" w:type="dxa"/>
          </w:tcPr>
          <w:p w14:paraId="7453A349" w14:textId="0DBDFB30" w:rsidR="005E2B7D" w:rsidRDefault="005E2B7D" w:rsidP="005E2B7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50" w:type="dxa"/>
          </w:tcPr>
          <w:p w14:paraId="47AC0ACD" w14:textId="34936CA8" w:rsidR="005E2B7D" w:rsidRDefault="005E2B7D" w:rsidP="005E2B7D">
            <w:r>
              <w:rPr>
                <w:sz w:val="23"/>
                <w:szCs w:val="23"/>
              </w:rPr>
              <w:t xml:space="preserve">Актуализировать раздел ООС с учётом изменений по количеству </w:t>
            </w:r>
            <w:proofErr w:type="spellStart"/>
            <w:r>
              <w:rPr>
                <w:sz w:val="23"/>
                <w:szCs w:val="23"/>
              </w:rPr>
              <w:t>машино</w:t>
            </w:r>
            <w:proofErr w:type="spellEnd"/>
            <w:r>
              <w:rPr>
                <w:sz w:val="23"/>
                <w:szCs w:val="23"/>
              </w:rPr>
              <w:t>-мест на проектируемых автостоянках.</w:t>
            </w:r>
          </w:p>
        </w:tc>
        <w:tc>
          <w:tcPr>
            <w:tcW w:w="1417" w:type="dxa"/>
          </w:tcPr>
          <w:p w14:paraId="2E2727E0" w14:textId="16BC439F" w:rsidR="005E2B7D" w:rsidRDefault="005E2B7D" w:rsidP="005E2B7D">
            <w:r>
              <w:rPr>
                <w:rFonts w:eastAsia="Calibri"/>
                <w:bCs/>
                <w:shd w:val="clear" w:color="auto" w:fill="FFFFFF"/>
                <w:lang w:eastAsia="en-US"/>
              </w:rPr>
              <w:t>31-23-ООС</w:t>
            </w:r>
          </w:p>
        </w:tc>
        <w:tc>
          <w:tcPr>
            <w:tcW w:w="2378" w:type="dxa"/>
          </w:tcPr>
          <w:p w14:paraId="4F7AF564" w14:textId="77777777" w:rsidR="005E2B7D" w:rsidRPr="00503A2F" w:rsidRDefault="005E2B7D" w:rsidP="005E2B7D">
            <w:pPr>
              <w:widowControl w:val="0"/>
              <w:snapToGrid w:val="0"/>
            </w:pPr>
            <w:proofErr w:type="spellStart"/>
            <w:r>
              <w:t>пп</w:t>
            </w:r>
            <w:proofErr w:type="spellEnd"/>
            <w:r>
              <w:t>. а</w:t>
            </w:r>
            <w:r w:rsidRPr="00A2764C">
              <w:t xml:space="preserve">) </w:t>
            </w:r>
            <w:r>
              <w:t xml:space="preserve">п.25 </w:t>
            </w:r>
            <w:r w:rsidRPr="00503A2F">
              <w:t>Положения, утв. ПП РФ от 16.02.2008 № 87</w:t>
            </w:r>
          </w:p>
          <w:p w14:paraId="2F318834" w14:textId="3C9800D3" w:rsidR="005E2B7D" w:rsidRDefault="005E2B7D" w:rsidP="005E2B7D">
            <w:proofErr w:type="spellStart"/>
            <w:r w:rsidRPr="00464793">
              <w:t>пп</w:t>
            </w:r>
            <w:proofErr w:type="spellEnd"/>
            <w:r w:rsidRPr="00464793">
              <w:t xml:space="preserve">. б) абз.4 п.25 </w:t>
            </w:r>
            <w:r w:rsidRPr="00503A2F">
              <w:t>Положения, утв. ПП РФ от 16.02.2008 №87</w:t>
            </w:r>
          </w:p>
        </w:tc>
        <w:tc>
          <w:tcPr>
            <w:tcW w:w="2609" w:type="dxa"/>
          </w:tcPr>
          <w:p w14:paraId="607EDE6C" w14:textId="1E532318" w:rsidR="005E2B7D" w:rsidRDefault="005E2B7D" w:rsidP="005E2B7D">
            <w:pPr>
              <w:widowControl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ООС актуализирован</w:t>
            </w:r>
            <w:r w:rsidR="006B2B16">
              <w:rPr>
                <w:sz w:val="23"/>
                <w:szCs w:val="23"/>
              </w:rPr>
              <w:t>.</w:t>
            </w:r>
          </w:p>
          <w:p w14:paraId="1A4305D7" w14:textId="7E27C40D" w:rsidR="005E2B7D" w:rsidRDefault="005E2B7D" w:rsidP="005E2B7D">
            <w:r>
              <w:rPr>
                <w:sz w:val="23"/>
                <w:szCs w:val="23"/>
              </w:rPr>
              <w:t>Графическая часть откорректирована.</w:t>
            </w:r>
          </w:p>
        </w:tc>
        <w:tc>
          <w:tcPr>
            <w:tcW w:w="2997" w:type="dxa"/>
          </w:tcPr>
          <w:p w14:paraId="53514021" w14:textId="77777777" w:rsidR="005E2B7D" w:rsidRDefault="005E2B7D" w:rsidP="005E2B7D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Текстовая часть</w:t>
            </w:r>
          </w:p>
          <w:p w14:paraId="78C16219" w14:textId="21E0B95C" w:rsidR="005E2B7D" w:rsidRDefault="005E2B7D" w:rsidP="005E2B7D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(Раздел ООС стр.</w:t>
            </w:r>
            <w:r>
              <w:t xml:space="preserve"> </w:t>
            </w:r>
            <w:r w:rsidRPr="008A0B84">
              <w:rPr>
                <w:sz w:val="23"/>
                <w:szCs w:val="23"/>
              </w:rPr>
              <w:t>8, 32, 52, 144</w:t>
            </w:r>
            <w:r>
              <w:rPr>
                <w:sz w:val="23"/>
                <w:szCs w:val="23"/>
              </w:rPr>
              <w:t>)</w:t>
            </w:r>
          </w:p>
          <w:p w14:paraId="4533CA06" w14:textId="142DE6DE" w:rsidR="005E2B7D" w:rsidRDefault="005E2B7D" w:rsidP="005E2B7D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Графическая часть</w:t>
            </w:r>
          </w:p>
          <w:p w14:paraId="3FFE8719" w14:textId="435E1160" w:rsidR="005E2B7D" w:rsidRDefault="005E2B7D" w:rsidP="005E2B7D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(Лист 10)</w:t>
            </w:r>
          </w:p>
          <w:p w14:paraId="118C0D53" w14:textId="77777777" w:rsidR="005E2B7D" w:rsidRDefault="005E2B7D" w:rsidP="005E2B7D"/>
        </w:tc>
        <w:tc>
          <w:tcPr>
            <w:tcW w:w="2045" w:type="dxa"/>
          </w:tcPr>
          <w:p w14:paraId="1843BF82" w14:textId="0F538117" w:rsidR="005E2B7D" w:rsidRDefault="005E2B7D" w:rsidP="005E2B7D"/>
        </w:tc>
      </w:tr>
    </w:tbl>
    <w:p w14:paraId="30842941" w14:textId="56B099D4" w:rsidR="00DD1BDE" w:rsidRDefault="00DD1BDE" w:rsidP="00DD1BDE"/>
    <w:p w14:paraId="500A3966" w14:textId="3348E0A9" w:rsidR="00025A3D" w:rsidRDefault="00025A3D" w:rsidP="00DD1BDE"/>
    <w:tbl>
      <w:tblPr>
        <w:tblW w:w="14411" w:type="dxa"/>
        <w:tblInd w:w="88" w:type="dxa"/>
        <w:tblLook w:val="0000" w:firstRow="0" w:lastRow="0" w:firstColumn="0" w:lastColumn="0" w:noHBand="0" w:noVBand="0"/>
      </w:tblPr>
      <w:tblGrid>
        <w:gridCol w:w="731"/>
        <w:gridCol w:w="7108"/>
        <w:gridCol w:w="3504"/>
        <w:gridCol w:w="3068"/>
      </w:tblGrid>
      <w:tr w:rsidR="00A55A68" w:rsidRPr="00346E74" w14:paraId="62A32CB0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46DE1F8D" w14:textId="6AC9C0CE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 xml:space="preserve">Уполномоченный представитель </w:t>
            </w:r>
            <w:r>
              <w:rPr>
                <w:sz w:val="20"/>
                <w:szCs w:val="20"/>
              </w:rPr>
              <w:t>(</w:t>
            </w:r>
            <w:r w:rsidRPr="00346E74">
              <w:rPr>
                <w:sz w:val="20"/>
                <w:szCs w:val="20"/>
              </w:rPr>
              <w:t>Проектировщика</w:t>
            </w:r>
            <w:r>
              <w:rPr>
                <w:sz w:val="20"/>
                <w:szCs w:val="20"/>
              </w:rPr>
              <w:t>)</w:t>
            </w:r>
          </w:p>
          <w:p w14:paraId="526D3BD0" w14:textId="012D2C0D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инженер-проекта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39C815D" w14:textId="7777777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661BAEB7" w14:textId="51AFDE2D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>Иванов Иван Иванович</w:t>
            </w:r>
            <w:r w:rsidRPr="00346E74">
              <w:rPr>
                <w:sz w:val="20"/>
                <w:szCs w:val="20"/>
              </w:rPr>
              <w:t>_)</w:t>
            </w:r>
          </w:p>
        </w:tc>
      </w:tr>
      <w:tr w:rsidR="00A55A68" w:rsidRPr="00346E74" w14:paraId="0ED68138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F652A0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CCC932E" w14:textId="33B3EA95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F36F10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19C95E8E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7F6B54DA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654C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5130E688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C08C473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57654FD6" w14:textId="75525351" w:rsidR="00A55A68" w:rsidRPr="00A55A68" w:rsidRDefault="00A55A68" w:rsidP="00A55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Телефон: 8-999-999-99-99</w:t>
            </w:r>
          </w:p>
        </w:tc>
      </w:tr>
      <w:tr w:rsidR="00A55A68" w:rsidRPr="00346E74" w14:paraId="06ED509D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627F42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  <w:p w14:paraId="55CE0F20" w14:textId="5051FA3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  <w:p w14:paraId="5D2716BD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  <w:p w14:paraId="3FA041E1" w14:textId="1DD7220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Уполномоченный представитель Заказчика (Заявителя</w:t>
            </w:r>
            <w:r w:rsidRPr="00CC3511">
              <w:rPr>
                <w:sz w:val="20"/>
                <w:szCs w:val="20"/>
              </w:rPr>
              <w:t>)</w:t>
            </w:r>
          </w:p>
          <w:p w14:paraId="020C19D4" w14:textId="1BF3B02B" w:rsidR="00A55A68" w:rsidRPr="00CC3511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5477943" w14:textId="232305DD" w:rsidR="00A55A68" w:rsidRPr="00A55A68" w:rsidRDefault="00A55A68" w:rsidP="00A55A68">
            <w:pPr>
              <w:ind w:firstLine="40"/>
              <w:rPr>
                <w:i/>
                <w:iCs/>
                <w:sz w:val="20"/>
                <w:szCs w:val="20"/>
                <w:u w:val="single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203CF5E" w14:textId="57188167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 xml:space="preserve">Петров Петр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Петрович )</w:t>
            </w:r>
            <w:proofErr w:type="gramEnd"/>
          </w:p>
        </w:tc>
      </w:tr>
      <w:tr w:rsidR="00A55A68" w:rsidRPr="00346E74" w14:paraId="1A2322AD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93A5B5E" w14:textId="2EC49748" w:rsidR="00A55A68" w:rsidRPr="00346E74" w:rsidRDefault="00A55A68" w:rsidP="00A55A68">
            <w:pPr>
              <w:ind w:firstLine="7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ED0182A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003BD622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3CA0DF0D" w14:textId="77777777" w:rsidTr="00A55A68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50F60099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881D0FF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73B83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12CEC2C" w14:textId="418E326E" w:rsidR="00A55A68" w:rsidRPr="00346E74" w:rsidRDefault="00A55A68" w:rsidP="00A55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8-888-888-88-88</w:t>
            </w:r>
          </w:p>
        </w:tc>
      </w:tr>
      <w:tr w:rsidR="00A55A68" w:rsidRPr="00346E74" w14:paraId="646CFEEF" w14:textId="77777777" w:rsidTr="00A55A68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0299D110" w14:textId="7777777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1F6166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38C61AC1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</w:tr>
    </w:tbl>
    <w:p w14:paraId="447D13E1" w14:textId="77777777" w:rsidR="00025A3D" w:rsidRPr="00346E74" w:rsidRDefault="00025A3D" w:rsidP="00025A3D">
      <w:pPr>
        <w:jc w:val="center"/>
      </w:pPr>
    </w:p>
    <w:p w14:paraId="0D707EA6" w14:textId="77777777" w:rsidR="00025A3D" w:rsidRPr="00346E74" w:rsidRDefault="00025A3D" w:rsidP="00025A3D">
      <w:pPr>
        <w:tabs>
          <w:tab w:val="left" w:pos="8460"/>
        </w:tabs>
      </w:pPr>
    </w:p>
    <w:p w14:paraId="2FB76CF7" w14:textId="77777777" w:rsidR="00025A3D" w:rsidRPr="00346E74" w:rsidRDefault="00025A3D" w:rsidP="00025A3D">
      <w:pPr>
        <w:tabs>
          <w:tab w:val="left" w:pos="8460"/>
        </w:tabs>
        <w:jc w:val="both"/>
        <w:rPr>
          <w:b/>
        </w:rPr>
      </w:pPr>
      <w:r w:rsidRPr="00346E74">
        <w:rPr>
          <w:b/>
        </w:rPr>
        <w:t xml:space="preserve">Примечание: </w:t>
      </w:r>
    </w:p>
    <w:p w14:paraId="2ADBFE39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ответы на </w:t>
      </w:r>
      <w:r>
        <w:t>выявленные нарушения</w:t>
      </w:r>
      <w:r w:rsidRPr="00346E74">
        <w:t>, в случае доработки или дополнения должны быть со ссылками на конкретные листы или приложения, включенные в справку;</w:t>
      </w:r>
    </w:p>
    <w:p w14:paraId="54B496E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>ошибки и нарушения, выявленные</w:t>
      </w:r>
      <w:r w:rsidRPr="00346E74">
        <w:t xml:space="preserve"> эксперт</w:t>
      </w:r>
      <w:r>
        <w:t>ами</w:t>
      </w:r>
      <w:r w:rsidRPr="00346E74">
        <w:t xml:space="preserve"> перечислить в таблице в полном составе; </w:t>
      </w:r>
    </w:p>
    <w:p w14:paraId="2F0E706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 xml:space="preserve">порядковый </w:t>
      </w:r>
      <w:r w:rsidRPr="00346E74">
        <w:t xml:space="preserve">номер </w:t>
      </w:r>
      <w:r>
        <w:t xml:space="preserve">выявленного экспертом нарушения </w:t>
      </w:r>
      <w:r w:rsidRPr="00346E74">
        <w:t>указывать в соответствии с номер</w:t>
      </w:r>
      <w:r>
        <w:t>ом</w:t>
      </w:r>
      <w:r w:rsidRPr="00346E74">
        <w:t xml:space="preserve"> </w:t>
      </w:r>
      <w:r>
        <w:t xml:space="preserve">перечня выявленного нарушения </w:t>
      </w:r>
      <w:r w:rsidRPr="00346E74">
        <w:t>по разделу;</w:t>
      </w:r>
    </w:p>
    <w:p w14:paraId="57FB7171" w14:textId="77777777" w:rsidR="00025A3D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справка сдается в </w:t>
      </w:r>
      <w:r>
        <w:t>О</w:t>
      </w:r>
      <w:r w:rsidRPr="00346E74">
        <w:t xml:space="preserve">тдел </w:t>
      </w:r>
      <w:r>
        <w:t>приема документации («Одно окно») с сопроводительным письмом, в котором указывается перечень представленных откорректированных материалов (Например, «направляем откорректированные разделы</w:t>
      </w:r>
      <w:proofErr w:type="gramStart"/>
      <w:r>
        <w:t xml:space="preserve"> ….</w:t>
      </w:r>
      <w:proofErr w:type="gramEnd"/>
      <w:r>
        <w:t>и справку о внесенных изменениях).</w:t>
      </w:r>
    </w:p>
    <w:p w14:paraId="0DDF8EBC" w14:textId="77777777" w:rsidR="00025A3D" w:rsidRDefault="00025A3D" w:rsidP="00DD1BDE"/>
    <w:sectPr w:rsidR="00025A3D" w:rsidSect="005E2B7D">
      <w:headerReference w:type="firs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8F43" w14:textId="77777777" w:rsidR="004437D1" w:rsidRDefault="004437D1" w:rsidP="005E2B7D">
      <w:r>
        <w:separator/>
      </w:r>
    </w:p>
  </w:endnote>
  <w:endnote w:type="continuationSeparator" w:id="0">
    <w:p w14:paraId="1AF49449" w14:textId="77777777" w:rsidR="004437D1" w:rsidRDefault="004437D1" w:rsidP="005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9395" w14:textId="77777777" w:rsidR="004437D1" w:rsidRDefault="004437D1" w:rsidP="005E2B7D">
      <w:r>
        <w:separator/>
      </w:r>
    </w:p>
  </w:footnote>
  <w:footnote w:type="continuationSeparator" w:id="0">
    <w:p w14:paraId="13A2604D" w14:textId="77777777" w:rsidR="004437D1" w:rsidRDefault="004437D1" w:rsidP="005E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21CD" w14:textId="54BA2C70" w:rsidR="005E2B7D" w:rsidRPr="005E2B7D" w:rsidRDefault="005E2B7D" w:rsidP="005E2B7D">
    <w:pPr>
      <w:pStyle w:val="a4"/>
      <w:jc w:val="right"/>
      <w:rPr>
        <w:sz w:val="28"/>
        <w:szCs w:val="28"/>
      </w:rPr>
    </w:pPr>
    <w:r w:rsidRPr="005E2B7D">
      <w:rPr>
        <w:sz w:val="28"/>
        <w:szCs w:val="28"/>
      </w:rPr>
      <w:t>Образец</w:t>
    </w:r>
  </w:p>
  <w:p w14:paraId="063C2B3D" w14:textId="4D537CDB" w:rsidR="005E2B7D" w:rsidRDefault="005E2B7D">
    <w:pPr>
      <w:pStyle w:val="a4"/>
    </w:pPr>
  </w:p>
  <w:p w14:paraId="16E9B228" w14:textId="77777777" w:rsidR="005E2B7D" w:rsidRDefault="005E2B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E"/>
    <w:rsid w:val="00025A3D"/>
    <w:rsid w:val="00344838"/>
    <w:rsid w:val="004437D1"/>
    <w:rsid w:val="00575292"/>
    <w:rsid w:val="005C5CFE"/>
    <w:rsid w:val="005E2B7D"/>
    <w:rsid w:val="00602F61"/>
    <w:rsid w:val="006B2B16"/>
    <w:rsid w:val="00764BA3"/>
    <w:rsid w:val="00A55A68"/>
    <w:rsid w:val="00D705F9"/>
    <w:rsid w:val="00DC6D05"/>
    <w:rsid w:val="00DD1BDE"/>
    <w:rsid w:val="00E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59A"/>
  <w15:chartTrackingRefBased/>
  <w15:docId w15:val="{D6211AFF-4144-4AD1-97D7-48451D7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Столярова</dc:creator>
  <cp:keywords/>
  <dc:description/>
  <cp:lastModifiedBy>Ксения Игоревна Махонина</cp:lastModifiedBy>
  <cp:revision>2</cp:revision>
  <dcterms:created xsi:type="dcterms:W3CDTF">2024-02-14T08:42:00Z</dcterms:created>
  <dcterms:modified xsi:type="dcterms:W3CDTF">2024-02-14T08:42:00Z</dcterms:modified>
</cp:coreProperties>
</file>